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Pzp)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na  zasoby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58230D" w:rsidRDefault="000828F3" w:rsidP="000828F3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F6290B" w:rsidRPr="00871808" w:rsidRDefault="00F6290B" w:rsidP="00F6290B">
      <w:pPr>
        <w:pStyle w:val="Zwykytekst"/>
        <w:jc w:val="both"/>
        <w:outlineLvl w:val="0"/>
        <w:rPr>
          <w:rFonts w:ascii="Times New Roman" w:eastAsia="MS Mincho" w:hAnsi="Times New Roman"/>
          <w:b/>
          <w:sz w:val="22"/>
          <w:szCs w:val="22"/>
        </w:rPr>
      </w:pPr>
      <w:r w:rsidRPr="005E03D9">
        <w:rPr>
          <w:rFonts w:ascii="Times New Roman" w:hAnsi="Times New Roman"/>
          <w:b/>
          <w:sz w:val="24"/>
          <w:szCs w:val="24"/>
        </w:rPr>
        <w:t>REMONT ŁAZIENEK W INTERNACIE TECHNIKUM LEŚNEGO W MILICZU IM.PROF. WŁADYSŁAWA JEDLIŃSKIEGO</w:t>
      </w:r>
    </w:p>
    <w:p w:rsidR="000828F3" w:rsidRPr="001F3593" w:rsidRDefault="000828F3" w:rsidP="000828F3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>ustawy Pzp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108 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ustawy Pzp.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109 ust. 1 pkt 4 ustawy Pzp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Pzp, art. …………. ustawy o szczególnych rozwiązaniach w zakresie przeciwdziałania wspieraniu agresji na Ukrainę oraz służących ochronie bezpieczeństwa narodowego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 art. 108 ust. 1 lub art. 109 ust. 1 pkt 4 ustawy Pzp lub art. 7 ustawy o szczególnych rozwiązaniach w zakresie przeciwdziałania wspieraniu agresji na Ukrainę oraz służących ochronie bezpieczeństwa narodowego).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110 ust. 2 ustawy Pzp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lastRenderedPageBreak/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81655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="0081655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="0081655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="0081655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="0081655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>ustawy Pzp</w:t>
      </w:r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003068" w:rsidRPr="000828F3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  <w:r w:rsidRPr="000828F3">
        <w:rPr>
          <w:rFonts w:asciiTheme="majorHAnsi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w formie elektronicznej </w:t>
      </w:r>
      <w:r w:rsidR="00AC36A4"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(tj. w postaci elektronicznej opatrzonej kwalifikowanym podpisem elektronicznym)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>lub w postaci elektronicznej opatrzonej podpisem zaufanym lub podpisem osobistym.</w:t>
      </w:r>
    </w:p>
    <w:sectPr w:rsidR="00003068" w:rsidRPr="000828F3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EC" w:rsidRDefault="00BD52EC" w:rsidP="004C25FD">
      <w:r>
        <w:separator/>
      </w:r>
    </w:p>
  </w:endnote>
  <w:endnote w:type="continuationSeparator" w:id="0">
    <w:p w:rsidR="00BD52EC" w:rsidRDefault="00BD52EC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81655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D52E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EC" w:rsidRDefault="00BD52EC" w:rsidP="004C25FD">
      <w:r>
        <w:separator/>
      </w:r>
    </w:p>
  </w:footnote>
  <w:footnote w:type="continuationSeparator" w:id="0">
    <w:p w:rsidR="00BD52EC" w:rsidRDefault="00BD52EC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556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2EC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290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7A51-EFE8-4949-8814-45AC7C26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2023-05-25T10:03:00Z</dcterms:created>
  <dcterms:modified xsi:type="dcterms:W3CDTF">2023-06-13T10:59:00Z</dcterms:modified>
</cp:coreProperties>
</file>