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793FAA">
        <w:rPr>
          <w:rFonts w:asciiTheme="majorHAnsi" w:hAnsiTheme="majorHAnsi" w:cstheme="majorHAnsi"/>
          <w:bCs/>
        </w:rPr>
        <w:t xml:space="preserve"> na podstawie art. 275 pkt 2 ustawy Pzp</w:t>
      </w:r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zabytkowego budynku  Technikum Leśnym w Miliczu 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555D0B">
        <w:rPr>
          <w:rFonts w:asciiTheme="majorHAnsi" w:hAnsiTheme="majorHAnsi" w:cstheme="majorHAnsi"/>
          <w:sz w:val="22"/>
          <w:szCs w:val="22"/>
        </w:rPr>
        <w:t>-</w:t>
      </w:r>
      <w:r w:rsidR="00555D0B" w:rsidRPr="0037509E">
        <w:rPr>
          <w:rFonts w:asciiTheme="majorHAnsi" w:hAnsiTheme="majorHAnsi" w:cstheme="majorHAnsi"/>
          <w:b/>
          <w:sz w:val="22"/>
          <w:szCs w:val="22"/>
        </w:rPr>
        <w:t>I</w:t>
      </w:r>
      <w:r w:rsidR="00474FD1">
        <w:rPr>
          <w:rFonts w:asciiTheme="majorHAnsi" w:hAnsiTheme="majorHAnsi" w:cstheme="majorHAnsi"/>
          <w:b/>
          <w:sz w:val="22"/>
          <w:szCs w:val="22"/>
        </w:rPr>
        <w:t>V</w:t>
      </w:r>
      <w:r w:rsidR="00555D0B" w:rsidRPr="0037509E">
        <w:rPr>
          <w:rFonts w:asciiTheme="majorHAnsi" w:hAnsiTheme="majorHAnsi" w:cstheme="majorHAnsi"/>
          <w:b/>
          <w:sz w:val="22"/>
          <w:szCs w:val="22"/>
        </w:rPr>
        <w:t xml:space="preserve"> etap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w pkt 3 Działu </w:t>
      </w:r>
      <w:r w:rsidR="00555D0B">
        <w:rPr>
          <w:rFonts w:asciiTheme="majorHAnsi" w:hAnsiTheme="majorHAnsi" w:cstheme="majorHAnsi"/>
          <w:sz w:val="22"/>
          <w:szCs w:val="22"/>
        </w:rPr>
        <w:t>XIV</w:t>
      </w:r>
      <w:r w:rsidRPr="009C3569">
        <w:rPr>
          <w:rFonts w:asciiTheme="majorHAnsi" w:hAnsiTheme="majorHAnsi" w:cstheme="majorHAnsi"/>
          <w:sz w:val="22"/>
          <w:szCs w:val="22"/>
        </w:rPr>
        <w:t xml:space="preserve">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w pkt 2 Działu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XIV.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w pkt 2 Działu </w:t>
      </w:r>
      <w:r w:rsidR="00555D0B">
        <w:rPr>
          <w:rFonts w:asciiTheme="majorHAnsi" w:hAnsiTheme="majorHAnsi" w:cstheme="majorHAnsi"/>
          <w:i/>
          <w:sz w:val="22"/>
          <w:szCs w:val="22"/>
        </w:rPr>
        <w:t>XIV.</w:t>
      </w:r>
      <w:r w:rsidR="00165ED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6D" w:rsidRDefault="00775B6D" w:rsidP="004C25FD">
      <w:r>
        <w:separator/>
      </w:r>
    </w:p>
  </w:endnote>
  <w:endnote w:type="continuationSeparator" w:id="0">
    <w:p w:rsidR="00775B6D" w:rsidRDefault="00775B6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715E1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75B6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6D" w:rsidRDefault="00775B6D" w:rsidP="004C25FD">
      <w:r>
        <w:separator/>
      </w:r>
    </w:p>
  </w:footnote>
  <w:footnote w:type="continuationSeparator" w:id="0">
    <w:p w:rsidR="00775B6D" w:rsidRDefault="00775B6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9CFC-A638-43A6-8D17-59865045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2021-04-23T08:57:00Z</dcterms:created>
  <dcterms:modified xsi:type="dcterms:W3CDTF">2021-11-23T13:11:00Z</dcterms:modified>
</cp:coreProperties>
</file>